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widowControl/>
        <w:suppressAutoHyphens w:val="true"/>
        <w:bidi w:val="0"/>
        <w:spacing w:lineRule="auto" w:line="336" w:before="0" w:after="0"/>
        <w:ind w:left="0" w:right="0" w:firstLine="709"/>
        <w:jc w:val="center"/>
        <w:rPr>
          <w:b/>
          <w:bCs/>
          <w:i w:val="false"/>
          <w:i w:val="false"/>
          <w:iCs w:val="false"/>
        </w:rPr>
      </w:pPr>
      <w:r>
        <w:rPr>
          <w:rFonts w:cs="Liberation Sans Narrow" w:ascii="Liberation Sans Narrow" w:hAnsi="Liberation Sans Narrow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</w:rPr>
        <w:t xml:space="preserve"> </w:t>
      </w:r>
      <w:r>
        <w:rPr>
          <w:rFonts w:cs="Liberation Sans Narrow" w:ascii="PT Astra Serif" w:hAnsi="PT Astra Serif"/>
          <w:b/>
          <w:bCs/>
          <w:i w:val="false"/>
          <w:iCs w:val="false"/>
          <w:color w:val="000000"/>
          <w:sz w:val="28"/>
        </w:rPr>
        <w:t xml:space="preserve">Памятка для родителей по профилактике экстремизма и терроризма Уважаемые родители! </w:t>
      </w:r>
    </w:p>
    <w:p>
      <w:pPr>
        <w:pStyle w:val="Style20"/>
        <w:widowControl/>
        <w:suppressAutoHyphens w:val="true"/>
        <w:bidi w:val="0"/>
        <w:spacing w:lineRule="auto" w:line="336" w:before="0" w:after="0"/>
        <w:ind w:left="0" w:right="0" w:firstLine="709"/>
        <w:jc w:val="both"/>
        <w:rPr>
          <w:rFonts w:ascii="PT Astra Serif" w:hAnsi="PT Astra Serif"/>
          <w:b w:val="false"/>
          <w:bCs w:val="false"/>
          <w:i w:val="false"/>
          <w:i w:val="false"/>
          <w:iCs w:val="false"/>
        </w:rPr>
      </w:pPr>
      <w:r>
        <w:rPr>
          <w:rFonts w:cs="Liberation Sans Narrow" w:ascii="PT Astra Serif" w:hAnsi="PT Astra Serif"/>
          <w:b w:val="false"/>
          <w:bCs w:val="false"/>
          <w:i w:val="false"/>
          <w:iCs w:val="false"/>
          <w:color w:val="000000"/>
          <w:sz w:val="28"/>
        </w:rPr>
        <w:t xml:space="preserve">В настоящее время в мире все чаще говорят о проблеме экстремизма. И для этого есть все основания. Никто из нас не застрахован от его проявлений. 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 Для вас эта информация. Экстремизм (от фр. extremisme, от лат. extremus – крайний) — это приверженность к крайним взглядам и действиям, радикально отрицающим существующие в обществе нормы и правила. Считать те или иные действия экстремистскими позволяет совокупность следующих критериев: o действия связаны с неприятием существующего государственного или общественного порядка и осуществляется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РФ. o действия носят публичный характер, затрагивают общественно-значимые вопросы и адресованы широкому кругу лиц. </w:t>
      </w:r>
    </w:p>
    <w:p>
      <w:pPr>
        <w:pStyle w:val="Style20"/>
        <w:widowControl/>
        <w:suppressAutoHyphens w:val="true"/>
        <w:bidi w:val="0"/>
        <w:spacing w:lineRule="auto" w:line="336" w:before="0" w:after="0"/>
        <w:ind w:left="0" w:right="0" w:firstLine="709"/>
        <w:jc w:val="both"/>
        <w:rPr>
          <w:rFonts w:ascii="PT Astra Serif" w:hAnsi="PT Astra Serif"/>
          <w:b w:val="false"/>
          <w:bCs w:val="false"/>
          <w:i w:val="false"/>
          <w:i w:val="false"/>
          <w:iCs w:val="false"/>
        </w:rPr>
      </w:pPr>
      <w:r>
        <w:rPr>
          <w:rFonts w:cs="Liberation Sans Narrow" w:ascii="PT Astra Serif" w:hAnsi="PT Astra Serif"/>
          <w:b w:val="false"/>
          <w:bCs w:val="false"/>
          <w:i w:val="false"/>
          <w:iCs w:val="false"/>
          <w:color w:val="000000"/>
          <w:sz w:val="28"/>
        </w:rPr>
        <w:t>Рекомендации для родителей по профилактике экстремизма и терроризма</w:t>
      </w:r>
    </w:p>
    <w:p>
      <w:pPr>
        <w:pStyle w:val="Style20"/>
        <w:widowControl/>
        <w:suppressAutoHyphens w:val="true"/>
        <w:bidi w:val="0"/>
        <w:spacing w:lineRule="auto" w:line="336" w:before="0" w:after="0"/>
        <w:ind w:left="0" w:right="0" w:firstLine="709"/>
        <w:jc w:val="both"/>
        <w:rPr/>
      </w:pPr>
      <w:r>
        <w:rPr>
          <w:rFonts w:cs="Liberation Sans Narrow" w:ascii="PT Astra Serif" w:hAnsi="PT Astra Serif"/>
          <w:b w:val="false"/>
          <w:bCs w:val="false"/>
          <w:i w:val="false"/>
          <w:iCs w:val="false"/>
          <w:color w:val="000000"/>
          <w:sz w:val="28"/>
        </w:rPr>
        <w:t xml:space="preserve">В настоящее время отмечается значительный прогресс информационнокоммуникационных технологий, наблюдается рост влияния сети Интернет в молодежной среде. В современном обществе происходит активное проникновение данных технологий во все сферы общественной жизни. Пропаганда экстремизма и терроризма в сети Интернет - одна из проблем, которая стоит перед современным обществом. Молодежь как наиболее мобильная и активная часть населения широко использует социальные сети.  Именно  родители, должны знать, как и от чего уберечь своих детей! В соответствии со Стратегией национальной безопасности Российской Федерации до 2020 года, утвержденной Указом Президента Российской Федерации от 12 мая 2009 г. № 537, экстремизм признан одним из основных источников угроз государственной и общественной безопасности. Шанхайской конвенцией о борьбе с терроризмом, сепаратизмом и экстремизмом, принятой 15 июня 2001 года, предусмотрено, что терроризм, сепаратизм и экстремизм, вне зависимости от их мотивов, не могут быть оправданы ни при каких обстоятельствах, а лица, виновные в совершении таких деяний, должны быть привлечены к ответственности в соответствии с законом. В целях реализации названных конституционных запретов и выполнения международных обязательств,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возбуждение ненависти либо вражды, а равно унижение человеческого достоинства (ст. 282), организацию экстремистского сообщества (ст. 282.1), организацию деятельности экстремистской организации (ст. 282.2), финансирование экстремистской деятельности (ст. 282.3). </w:t>
      </w:r>
      <w:r>
        <w:rPr>
          <w:rFonts w:cs="Liberation Sans Narrow" w:ascii="PT Astra Serif" w:hAnsi="PT Astra Serif"/>
          <w:b w:val="false"/>
          <w:bCs w:val="false"/>
          <w:i w:val="false"/>
          <w:iCs w:val="false"/>
          <w:color w:val="000000"/>
          <w:sz w:val="28"/>
        </w:rPr>
        <w:t>\</w:t>
      </w:r>
      <w:r>
        <w:rPr>
          <w:rFonts w:cs="Liberation Sans Narrow" w:ascii="PT Astra Serif" w:hAnsi="PT Astra Serif"/>
          <w:b w:val="false"/>
          <w:bCs w:val="false"/>
          <w:i w:val="false"/>
          <w:iCs w:val="false"/>
          <w:color w:val="000000"/>
          <w:sz w:val="28"/>
        </w:rPr>
        <w:t>К преступлениям экстремистской направленности относятся и другие преступления, если они совершены по мотивам политической, идеологической, расовой, национальной или религиозной ненависти или вражды либо по мотивам ненависти и вражды в отношении какой-либо социальной группы (убийство, умышленное причинение средней тяжести либо тяжкого вреда здоровью, побои, истязание, хулиганство и т.д.).   посещающая спортивные секции, клубы, иные заведения дополнительного образования. Приведем простые правила, которые помогут вам, уважаемые родители, значительно снизить риск попадания ребенка под влияние пропаганды экстремизма: - разговаривайте с ребенком! Вы должны знать, с кем ребенок общается, как 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вещей; - обеспечьте досуг ребенка! Спортивные секции, 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общения; - 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 Основными признаками, указывающими на то, что подросток начинает подпадать под влияние экстремистской идеологии, являются следующее: - манера поведения становится значительно более резкой и грубой, прогрессирует ненормативная, жаргонная либо нетипичная для семьи лексика; - резко изменяются стиль одежды и внешнего вида, подводимые под правила определенной (экстремистской) субкультуры; - на компьютере оказывается много сохраненных ссылок или файлов с текстами, роликами или изображениями экстремистского содержания; - в доме появляется непонятная и нетипичная символика и атрибутика, а также предметы, которые могут быть использованы как оружие; - резкое увеличение числа разговоров на политические и социальные темы, в ходе которых высказываются крайние суждения с признаками нетерпимости. Если вы подозреваете, что подросток попал под влияние экстремизма, действуйте быстро и решительно: - 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приоритеты; - 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целей; - ограничьте общение подростка со знакомыми, оказывающими на него негативное влияние, попытайтесь изолировать от лидера группы; - 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 Уважаемые родители! 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 Защитите своих детей, не дайте им совершить непоправимые поступки!</w:t>
      </w:r>
    </w:p>
    <w:p>
      <w:pPr>
        <w:pStyle w:val="BodyTextIndent"/>
        <w:rPr>
          <w:rFonts w:ascii="PT Astra Serif" w:hAnsi="PT Astra Serif" w:cs="PT Astra Serif"/>
          <w:color w:val="000000"/>
          <w:sz w:val="28"/>
        </w:rPr>
      </w:pPr>
      <w:r>
        <w:rPr>
          <w:rFonts w:cs="PT Astra Serif" w:ascii="PT Astra Serif" w:hAnsi="PT Astra Serif"/>
          <w:color w:val="000000"/>
          <w:sz w:val="28"/>
        </w:rPr>
      </w:r>
    </w:p>
    <w:p>
      <w:pPr>
        <w:pStyle w:val="BodyTextIndent"/>
        <w:rPr>
          <w:rFonts w:ascii="PT Astra Serif" w:hAnsi="PT Astra Serif" w:cs="PT Astra Serif"/>
          <w:color w:val="000000"/>
          <w:sz w:val="28"/>
        </w:rPr>
      </w:pPr>
      <w:r>
        <w:rPr>
          <w:rFonts w:cs="PT Astra Serif" w:ascii="PT Astra Serif" w:hAnsi="PT Astra Serif"/>
          <w:color w:val="000000"/>
          <w:sz w:val="28"/>
        </w:rPr>
      </w:r>
    </w:p>
    <w:p>
      <w:pPr>
        <w:pStyle w:val="BodyTextIndent"/>
        <w:spacing w:before="0" w:after="200"/>
        <w:rPr>
          <w:rFonts w:ascii="PT Astra Serif" w:hAnsi="PT Astra Serif" w:cs="PT Astra Serif"/>
          <w:color w:val="000000"/>
          <w:sz w:val="28"/>
        </w:rPr>
      </w:pPr>
      <w:r>
        <w:rPr>
          <w:rFonts w:cs="PT Astra Serif" w:ascii="PT Astra Serif" w:hAnsi="PT Astra Serif"/>
          <w:color w:val="000000"/>
          <w:sz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Liberation Sans Narrow">
    <w:charset w:val="01"/>
    <w:family w:val="roman"/>
    <w:pitch w:val="default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20">
    <w:name w:val="Текст в заданном формате"/>
    <w:basedOn w:val="Normal"/>
    <w:qFormat/>
    <w:pPr>
      <w:spacing w:before="0" w:after="0"/>
    </w:pPr>
    <w:rPr>
      <w:rFonts w:ascii="PT Astra Serif" w:hAnsi="PT Astra Serif" w:cs="PT Astra Serif"/>
      <w:sz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LibreOffice/7.5.6.2$Linux_X86_64 LibreOffice_project/50$Build-2</Application>
  <AppVersion>15.0000</AppVersion>
  <Pages>4</Pages>
  <Words>890</Words>
  <Characters>6090</Characters>
  <CharactersWithSpaces>6986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2025-09-29T13:20:13Z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